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9BDD0" w14:textId="77777777" w:rsidR="00A40EFC" w:rsidRPr="002B565E" w:rsidRDefault="00A40EFC" w:rsidP="00A40EFC">
      <w:pPr>
        <w:rPr>
          <w:rFonts w:ascii="Cambria" w:hAnsi="Cambria"/>
          <w:b/>
          <w:bCs/>
          <w:sz w:val="24"/>
          <w:szCs w:val="24"/>
        </w:rPr>
      </w:pPr>
      <w:r w:rsidRPr="002B565E">
        <w:rPr>
          <w:rFonts w:ascii="Cambria" w:hAnsi="Cambria"/>
          <w:b/>
          <w:bCs/>
          <w:sz w:val="24"/>
          <w:szCs w:val="24"/>
        </w:rPr>
        <w:t>Electronics</w:t>
      </w:r>
    </w:p>
    <w:p w14:paraId="1FB3DEF5" w14:textId="77777777" w:rsidR="00A40EFC" w:rsidRPr="002B565E" w:rsidRDefault="00A40EFC" w:rsidP="00A40EFC">
      <w:r w:rsidRPr="002B565E">
        <w:t>For electronics, such as tablets, touch screens, keyboards, remote controls, and ATM machines</w:t>
      </w:r>
    </w:p>
    <w:p w14:paraId="527D235C" w14:textId="77777777" w:rsidR="00A40EFC" w:rsidRPr="002B565E" w:rsidRDefault="00A40EFC" w:rsidP="00A40EFC">
      <w:pPr>
        <w:pStyle w:val="NoSpacing"/>
        <w:numPr>
          <w:ilvl w:val="0"/>
          <w:numId w:val="7"/>
        </w:numPr>
      </w:pPr>
      <w:r w:rsidRPr="002B565E">
        <w:t>Consider putting a wipeable cover on electronics.</w:t>
      </w:r>
    </w:p>
    <w:p w14:paraId="25C26FC4" w14:textId="77777777" w:rsidR="00A40EFC" w:rsidRPr="002B565E" w:rsidRDefault="00A40EFC" w:rsidP="00A40EFC">
      <w:pPr>
        <w:pStyle w:val="NoSpacing"/>
        <w:numPr>
          <w:ilvl w:val="0"/>
          <w:numId w:val="8"/>
        </w:numPr>
      </w:pPr>
      <w:r w:rsidRPr="002B565E">
        <w:t>Follow manufacturer’s instruction for cleaning and disinfecting.</w:t>
      </w:r>
    </w:p>
    <w:p w14:paraId="2F4688E6" w14:textId="19353098" w:rsidR="00A40EFC" w:rsidRPr="002B565E" w:rsidRDefault="00A40EFC" w:rsidP="00A40EFC">
      <w:pPr>
        <w:pStyle w:val="NoSpacing"/>
        <w:numPr>
          <w:ilvl w:val="0"/>
          <w:numId w:val="8"/>
        </w:numPr>
      </w:pPr>
      <w:r w:rsidRPr="002B565E">
        <w:t>If no guidance, use alcohol-based wipes or sprays containing at least 70% alcohol. Dry surface thoroughly.</w:t>
      </w:r>
    </w:p>
    <w:p w14:paraId="2895E407" w14:textId="3BF81A3C" w:rsidR="00A40EFC" w:rsidRPr="002B565E" w:rsidRDefault="00A3257B" w:rsidP="00A40EFC">
      <w:pPr>
        <w:pStyle w:val="NoSpacing"/>
        <w:numPr>
          <w:ilvl w:val="0"/>
          <w:numId w:val="8"/>
        </w:numPr>
      </w:pPr>
      <w:r w:rsidRPr="002B565E">
        <w:t xml:space="preserve">At my stores, we always kept the </w:t>
      </w:r>
      <w:r w:rsidR="00D84B14">
        <w:t xml:space="preserve">POS and computer </w:t>
      </w:r>
      <w:r w:rsidRPr="002B565E">
        <w:t xml:space="preserve">keyboards </w:t>
      </w:r>
      <w:r w:rsidR="00D84B14">
        <w:t xml:space="preserve">were </w:t>
      </w:r>
      <w:r w:rsidRPr="002B565E">
        <w:t>covered with heavy-duty plastic wrap. This also prevented damage from spills.</w:t>
      </w:r>
      <w:r w:rsidR="00D84B14">
        <w:t xml:space="preserve"> If your POS is touchscreen, follow manufacturer’s instructions for cleaning.</w:t>
      </w:r>
    </w:p>
    <w:p w14:paraId="1A48EEE3" w14:textId="77777777" w:rsidR="00A3257B" w:rsidRDefault="00A3257B" w:rsidP="00A3257B">
      <w:pPr>
        <w:pStyle w:val="NoSpacing"/>
      </w:pPr>
    </w:p>
    <w:p w14:paraId="14C043BD" w14:textId="77777777" w:rsidR="005D138C" w:rsidRDefault="005D138C" w:rsidP="00A3257B">
      <w:pPr>
        <w:pStyle w:val="NoSpacing"/>
        <w:rPr>
          <w:rFonts w:ascii="Cambria" w:hAnsi="Cambria"/>
          <w:b/>
          <w:bCs/>
          <w:sz w:val="24"/>
          <w:szCs w:val="24"/>
        </w:rPr>
      </w:pPr>
    </w:p>
    <w:tbl>
      <w:tblPr>
        <w:tblW w:w="5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4695"/>
      </w:tblGrid>
      <w:tr w:rsidR="005D138C" w:rsidRPr="002B4B03" w14:paraId="7EAC3CEF" w14:textId="77777777" w:rsidTr="005D138C">
        <w:trPr>
          <w:trHeight w:val="810"/>
          <w:jc w:val="center"/>
        </w:trPr>
        <w:tc>
          <w:tcPr>
            <w:tcW w:w="975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1BDAC" w14:textId="77777777" w:rsidR="005D138C" w:rsidRPr="002B4B03" w:rsidRDefault="005D138C" w:rsidP="005D138C">
            <w:r w:rsidRPr="002B4B03">
              <w:rPr>
                <w:noProof/>
              </w:rPr>
              <w:drawing>
                <wp:inline distT="0" distB="0" distL="0" distR="0" wp14:anchorId="06BDFB1B" wp14:editId="4156F002">
                  <wp:extent cx="514350" cy="5429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63C83" w14:textId="77777777" w:rsidR="005D138C" w:rsidRPr="002B4B03" w:rsidRDefault="005D138C" w:rsidP="005D138C">
            <w:r w:rsidRPr="002B4B03">
              <w:rPr>
                <w:b/>
                <w:bCs/>
              </w:rPr>
              <w:t>Do</w:t>
            </w:r>
          </w:p>
        </w:tc>
      </w:tr>
    </w:tbl>
    <w:p w14:paraId="30AAAABD" w14:textId="77777777" w:rsidR="005D138C" w:rsidRPr="002B4B03" w:rsidRDefault="005D138C" w:rsidP="005D138C">
      <w:pPr>
        <w:rPr>
          <w:vanish/>
        </w:rPr>
      </w:pPr>
    </w:p>
    <w:tbl>
      <w:tblPr>
        <w:tblW w:w="5685" w:type="dxa"/>
        <w:jc w:val="center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5685"/>
      </w:tblGrid>
      <w:tr w:rsidR="005D138C" w:rsidRPr="002B4B03" w14:paraId="10BEE759" w14:textId="77777777" w:rsidTr="005D138C">
        <w:trPr>
          <w:jc w:val="center"/>
        </w:trPr>
        <w:tc>
          <w:tcPr>
            <w:tcW w:w="5685" w:type="dxa"/>
            <w:shd w:val="clear" w:color="auto" w:fill="E6FDB9"/>
            <w:hideMark/>
          </w:tcPr>
          <w:p w14:paraId="1E64EFB3" w14:textId="77777777" w:rsidR="005D138C" w:rsidRPr="002B4B03" w:rsidRDefault="005D138C" w:rsidP="005D138C">
            <w:pPr>
              <w:numPr>
                <w:ilvl w:val="0"/>
                <w:numId w:val="5"/>
              </w:numPr>
            </w:pPr>
            <w:r w:rsidRPr="002B4B03">
              <w:t>Wash your hands prior to sanitizing electronics.</w:t>
            </w:r>
          </w:p>
          <w:p w14:paraId="214C741B" w14:textId="77777777" w:rsidR="005D138C" w:rsidRPr="002B4B03" w:rsidRDefault="005D138C" w:rsidP="005D138C">
            <w:pPr>
              <w:numPr>
                <w:ilvl w:val="0"/>
                <w:numId w:val="5"/>
              </w:numPr>
            </w:pPr>
            <w:r w:rsidRPr="002B4B03">
              <w:t>Wipe the entire surface of the screen and keyboard, if equipped, with a bleach-free disinfectant wipe or a soft cloth dabbed in isopropyl alcohol. Look for “Bleach Free” in the ingredient section of the product label (e.g. Clorox or Lysol brand wipes).</w:t>
            </w:r>
          </w:p>
          <w:p w14:paraId="0D0EEDA1" w14:textId="77777777" w:rsidR="005D138C" w:rsidRPr="002B4B03" w:rsidRDefault="005D138C" w:rsidP="005D138C">
            <w:pPr>
              <w:numPr>
                <w:ilvl w:val="0"/>
                <w:numId w:val="5"/>
              </w:numPr>
            </w:pPr>
            <w:r w:rsidRPr="002B4B03">
              <w:t>If using a disinfectant spray, be sure to spray</w:t>
            </w:r>
            <w:r>
              <w:t xml:space="preserve"> </w:t>
            </w:r>
            <w:r w:rsidRPr="002B4B03">
              <w:t>onto a soft cloth or towel before wiping screen.</w:t>
            </w:r>
          </w:p>
        </w:tc>
      </w:tr>
    </w:tbl>
    <w:p w14:paraId="60005ECB" w14:textId="77777777" w:rsidR="005D138C" w:rsidRDefault="005D138C" w:rsidP="00A3257B">
      <w:pPr>
        <w:pStyle w:val="NoSpacing"/>
        <w:rPr>
          <w:rFonts w:ascii="Cambria" w:hAnsi="Cambria"/>
          <w:b/>
          <w:bCs/>
          <w:sz w:val="24"/>
          <w:szCs w:val="24"/>
        </w:rPr>
      </w:pPr>
    </w:p>
    <w:tbl>
      <w:tblPr>
        <w:tblW w:w="55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4605"/>
      </w:tblGrid>
      <w:tr w:rsidR="005D138C" w:rsidRPr="002B4B03" w14:paraId="2A21B05D" w14:textId="77777777" w:rsidTr="005D138C">
        <w:trPr>
          <w:trHeight w:val="810"/>
          <w:jc w:val="center"/>
        </w:trPr>
        <w:tc>
          <w:tcPr>
            <w:tcW w:w="975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C48C3" w14:textId="77777777" w:rsidR="005D138C" w:rsidRPr="002B4B03" w:rsidRDefault="005D138C" w:rsidP="00346FCE">
            <w:r w:rsidRPr="002B4B03">
              <w:rPr>
                <w:noProof/>
              </w:rPr>
              <w:drawing>
                <wp:inline distT="0" distB="0" distL="0" distR="0" wp14:anchorId="32809DD4" wp14:editId="0B33A5AF">
                  <wp:extent cx="514350" cy="5429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02BEC" w14:textId="77777777" w:rsidR="005D138C" w:rsidRPr="002B4B03" w:rsidRDefault="005D138C" w:rsidP="00346FCE">
            <w:r w:rsidRPr="002B4B03">
              <w:rPr>
                <w:b/>
                <w:bCs/>
              </w:rPr>
              <w:t>Don't</w:t>
            </w:r>
          </w:p>
        </w:tc>
      </w:tr>
    </w:tbl>
    <w:p w14:paraId="69779907" w14:textId="77777777" w:rsidR="005D138C" w:rsidRPr="002B4B03" w:rsidRDefault="005D138C" w:rsidP="005D138C">
      <w:pPr>
        <w:rPr>
          <w:vanish/>
        </w:rPr>
      </w:pPr>
    </w:p>
    <w:tbl>
      <w:tblPr>
        <w:tblW w:w="5550" w:type="dxa"/>
        <w:jc w:val="center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5550"/>
      </w:tblGrid>
      <w:tr w:rsidR="005D138C" w:rsidRPr="002B4B03" w14:paraId="277444D0" w14:textId="77777777" w:rsidTr="005D138C">
        <w:trPr>
          <w:trHeight w:val="2052"/>
          <w:jc w:val="center"/>
        </w:trPr>
        <w:tc>
          <w:tcPr>
            <w:tcW w:w="0" w:type="auto"/>
            <w:shd w:val="clear" w:color="auto" w:fill="F7CAC9"/>
            <w:hideMark/>
          </w:tcPr>
          <w:p w14:paraId="2C36990E" w14:textId="77777777" w:rsidR="005D138C" w:rsidRPr="002B4B03" w:rsidRDefault="005D138C" w:rsidP="00346FCE">
            <w:pPr>
              <w:numPr>
                <w:ilvl w:val="0"/>
                <w:numId w:val="6"/>
              </w:numPr>
            </w:pPr>
            <w:r w:rsidRPr="002B4B03">
              <w:t>Use excess force when cleaning computer screen/monitor.</w:t>
            </w:r>
          </w:p>
          <w:p w14:paraId="459A7D0F" w14:textId="77777777" w:rsidR="005D138C" w:rsidRPr="002B4B03" w:rsidRDefault="005D138C" w:rsidP="00346FCE">
            <w:pPr>
              <w:numPr>
                <w:ilvl w:val="0"/>
                <w:numId w:val="6"/>
              </w:numPr>
            </w:pPr>
            <w:r w:rsidRPr="002B4B03">
              <w:t>Use bleach or abrasive cleaning products to disinfect computer screens. Bleach can cause damage, including discoloration and fading.</w:t>
            </w:r>
          </w:p>
          <w:p w14:paraId="52BC9385" w14:textId="77777777" w:rsidR="005D138C" w:rsidRPr="002B4B03" w:rsidRDefault="005D138C" w:rsidP="00346FCE">
            <w:pPr>
              <w:numPr>
                <w:ilvl w:val="0"/>
                <w:numId w:val="6"/>
              </w:numPr>
            </w:pPr>
            <w:r w:rsidRPr="002B4B03">
              <w:t>Spray cleaner directly onto electronics; this can cause liquid to drip into the computer and cause damage.</w:t>
            </w:r>
          </w:p>
        </w:tc>
      </w:tr>
    </w:tbl>
    <w:p w14:paraId="34996D31" w14:textId="77777777" w:rsidR="005D138C" w:rsidRDefault="005D138C" w:rsidP="00A3257B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722921F5" w14:textId="7CFEC76A" w:rsidR="00A40EFC" w:rsidRDefault="00A3257B" w:rsidP="00A3257B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14109A">
        <w:rPr>
          <w:rFonts w:ascii="Cambria" w:hAnsi="Cambria"/>
          <w:b/>
          <w:bCs/>
          <w:sz w:val="24"/>
          <w:szCs w:val="24"/>
        </w:rPr>
        <w:lastRenderedPageBreak/>
        <w:t>Enhanced Cleaning for Prevention</w:t>
      </w:r>
      <w:r w:rsidR="002B565E" w:rsidRPr="0014109A">
        <w:rPr>
          <w:rFonts w:ascii="Cambria" w:hAnsi="Cambria"/>
          <w:b/>
          <w:bCs/>
          <w:sz w:val="24"/>
          <w:szCs w:val="24"/>
        </w:rPr>
        <w:t xml:space="preserve"> (</w:t>
      </w:r>
      <w:r w:rsidR="00A40EFC" w:rsidRPr="0014109A">
        <w:rPr>
          <w:rFonts w:ascii="Cambria" w:hAnsi="Cambria"/>
          <w:b/>
          <w:bCs/>
          <w:sz w:val="24"/>
          <w:szCs w:val="24"/>
        </w:rPr>
        <w:t xml:space="preserve">General </w:t>
      </w:r>
      <w:r w:rsidR="0014109A">
        <w:rPr>
          <w:rFonts w:ascii="Cambria" w:hAnsi="Cambria"/>
          <w:b/>
          <w:bCs/>
          <w:sz w:val="24"/>
          <w:szCs w:val="24"/>
        </w:rPr>
        <w:t>G</w:t>
      </w:r>
      <w:r w:rsidR="00A40EFC" w:rsidRPr="0014109A">
        <w:rPr>
          <w:rFonts w:ascii="Cambria" w:hAnsi="Cambria"/>
          <w:b/>
          <w:bCs/>
          <w:sz w:val="24"/>
          <w:szCs w:val="24"/>
        </w:rPr>
        <w:t>uidance</w:t>
      </w:r>
      <w:r w:rsidR="002B565E" w:rsidRPr="0014109A">
        <w:rPr>
          <w:rFonts w:ascii="Cambria" w:hAnsi="Cambria"/>
          <w:b/>
          <w:bCs/>
          <w:sz w:val="24"/>
          <w:szCs w:val="24"/>
        </w:rPr>
        <w:t>)</w:t>
      </w:r>
    </w:p>
    <w:p w14:paraId="0553D3CE" w14:textId="77777777" w:rsidR="0014109A" w:rsidRPr="0014109A" w:rsidRDefault="0014109A" w:rsidP="00A3257B">
      <w:pPr>
        <w:pStyle w:val="NoSpacing"/>
        <w:rPr>
          <w:rFonts w:ascii="Cambria" w:hAnsi="Cambria"/>
          <w:b/>
          <w:bCs/>
          <w:sz w:val="20"/>
          <w:szCs w:val="20"/>
        </w:rPr>
      </w:pPr>
    </w:p>
    <w:p w14:paraId="39890298" w14:textId="77777777" w:rsidR="005D138C" w:rsidRPr="002B565E" w:rsidRDefault="005D138C" w:rsidP="005D138C">
      <w:pPr>
        <w:pStyle w:val="NoSpacing"/>
        <w:numPr>
          <w:ilvl w:val="0"/>
          <w:numId w:val="7"/>
        </w:numPr>
      </w:pPr>
      <w:r w:rsidRPr="002B565E">
        <w:t>Wash your hands often with soap and water for 20 seconds.</w:t>
      </w:r>
    </w:p>
    <w:p w14:paraId="58354314" w14:textId="77777777" w:rsidR="005D138C" w:rsidRPr="002B565E" w:rsidRDefault="005D138C" w:rsidP="005D138C">
      <w:pPr>
        <w:pStyle w:val="NoSpacing"/>
        <w:numPr>
          <w:ilvl w:val="0"/>
          <w:numId w:val="9"/>
        </w:numPr>
      </w:pPr>
      <w:r w:rsidRPr="002B565E">
        <w:t xml:space="preserve">Always wash immediately after removing gloves and after contact with </w:t>
      </w:r>
      <w:r>
        <w:t>customers.</w:t>
      </w:r>
    </w:p>
    <w:p w14:paraId="0E5B4982" w14:textId="77777777" w:rsidR="005D138C" w:rsidRPr="002B565E" w:rsidRDefault="005D138C" w:rsidP="005D138C">
      <w:pPr>
        <w:pStyle w:val="NoSpacing"/>
        <w:numPr>
          <w:ilvl w:val="0"/>
          <w:numId w:val="7"/>
        </w:numPr>
      </w:pPr>
      <w:r w:rsidRPr="002B565E">
        <w:t>Hand sanitizer: If soap and water are not available and hands are not visibly dirty, an alcohol-based hand sanitizer that contains at least 60% alcohol may be used. However, if hands are visibly dirty, always wash hands with soap and water</w:t>
      </w:r>
      <w:r>
        <w:t xml:space="preserve"> first</w:t>
      </w:r>
      <w:r w:rsidRPr="002B565E">
        <w:t>.</w:t>
      </w:r>
    </w:p>
    <w:p w14:paraId="5F1FC1A3" w14:textId="77777777" w:rsidR="005D138C" w:rsidRPr="002B565E" w:rsidRDefault="005D138C" w:rsidP="005D138C">
      <w:pPr>
        <w:pStyle w:val="NoSpacing"/>
        <w:numPr>
          <w:ilvl w:val="0"/>
          <w:numId w:val="7"/>
        </w:numPr>
      </w:pPr>
      <w:r w:rsidRPr="002B565E">
        <w:t>Additional key times to wash hands include:</w:t>
      </w:r>
    </w:p>
    <w:p w14:paraId="60547A02" w14:textId="77777777" w:rsidR="005D138C" w:rsidRPr="002B4B03" w:rsidRDefault="005D138C" w:rsidP="005D138C">
      <w:pPr>
        <w:pStyle w:val="NoSpacing"/>
        <w:numPr>
          <w:ilvl w:val="0"/>
          <w:numId w:val="10"/>
        </w:numPr>
      </w:pPr>
      <w:r w:rsidRPr="002B4B03">
        <w:t>After blowing one’s nose, coughing, or sneezing.</w:t>
      </w:r>
    </w:p>
    <w:p w14:paraId="23D978DE" w14:textId="77777777" w:rsidR="005D138C" w:rsidRPr="002B4B03" w:rsidRDefault="005D138C" w:rsidP="005D138C">
      <w:pPr>
        <w:pStyle w:val="NoSpacing"/>
        <w:numPr>
          <w:ilvl w:val="0"/>
          <w:numId w:val="10"/>
        </w:numPr>
      </w:pPr>
      <w:r w:rsidRPr="002B4B03">
        <w:t>After using the restroom.</w:t>
      </w:r>
    </w:p>
    <w:p w14:paraId="68FEA3D4" w14:textId="77777777" w:rsidR="005D138C" w:rsidRPr="002B4B03" w:rsidRDefault="005D138C" w:rsidP="005D138C">
      <w:pPr>
        <w:pStyle w:val="NoSpacing"/>
        <w:numPr>
          <w:ilvl w:val="0"/>
          <w:numId w:val="10"/>
        </w:numPr>
      </w:pPr>
      <w:r w:rsidRPr="002B4B03">
        <w:t>Before eating or preparing food.</w:t>
      </w:r>
    </w:p>
    <w:p w14:paraId="0BDFEB4A" w14:textId="77777777" w:rsidR="005D138C" w:rsidRPr="002B4B03" w:rsidRDefault="005D138C" w:rsidP="005D138C">
      <w:pPr>
        <w:pStyle w:val="NoSpacing"/>
        <w:numPr>
          <w:ilvl w:val="0"/>
          <w:numId w:val="10"/>
        </w:numPr>
      </w:pPr>
      <w:r w:rsidRPr="002B4B03">
        <w:t>After contact with animals or pets.</w:t>
      </w:r>
    </w:p>
    <w:p w14:paraId="451108BD" w14:textId="6C032C58" w:rsidR="005D138C" w:rsidRDefault="005D138C" w:rsidP="005D138C">
      <w:pPr>
        <w:pStyle w:val="NoSpacing"/>
        <w:numPr>
          <w:ilvl w:val="0"/>
          <w:numId w:val="10"/>
        </w:numPr>
      </w:pPr>
      <w:r w:rsidRPr="002B4B03">
        <w:t>Before and after providing routine care for another person.</w:t>
      </w:r>
      <w:bookmarkStart w:id="0" w:name="_GoBack"/>
      <w:bookmarkEnd w:id="0"/>
    </w:p>
    <w:p w14:paraId="4B73B279" w14:textId="415716C3" w:rsidR="00A3257B" w:rsidRDefault="00A40EFC" w:rsidP="00A8201F">
      <w:pPr>
        <w:pStyle w:val="NoSpacing"/>
        <w:numPr>
          <w:ilvl w:val="0"/>
          <w:numId w:val="19"/>
        </w:numPr>
      </w:pPr>
      <w:r>
        <w:t>Increase the frequency of cleaning and disinfecting, focusing on high-touch</w:t>
      </w:r>
      <w:r w:rsidR="00A3257B">
        <w:t xml:space="preserve"> </w:t>
      </w:r>
      <w:r>
        <w:t xml:space="preserve">surfaces, such as </w:t>
      </w:r>
      <w:r w:rsidR="00A3257B">
        <w:t xml:space="preserve">cooler doors, store entrances, </w:t>
      </w:r>
      <w:r w:rsidR="00327178">
        <w:t xml:space="preserve">cashier counter, </w:t>
      </w:r>
      <w:r w:rsidR="00A3257B">
        <w:t xml:space="preserve">ATM, </w:t>
      </w:r>
      <w:r w:rsidR="00092221">
        <w:t xml:space="preserve">and </w:t>
      </w:r>
      <w:r w:rsidR="00A3257B">
        <w:t>pumps.</w:t>
      </w:r>
    </w:p>
    <w:p w14:paraId="14AB44F9" w14:textId="7C8D03C8" w:rsidR="00A8201F" w:rsidRDefault="00A8201F" w:rsidP="00A8201F">
      <w:pPr>
        <w:pStyle w:val="NoSpacing"/>
        <w:numPr>
          <w:ilvl w:val="0"/>
          <w:numId w:val="19"/>
        </w:numPr>
      </w:pPr>
      <w:r w:rsidRPr="00A8201F">
        <w:t>Pens your customer use or credit card stylus pens should be cleaned hourly, at a minimum</w:t>
      </w:r>
      <w:r>
        <w:t>.</w:t>
      </w:r>
    </w:p>
    <w:p w14:paraId="48D7146E" w14:textId="1CA609E6" w:rsidR="00A8201F" w:rsidRDefault="00A8201F" w:rsidP="00A8201F">
      <w:pPr>
        <w:pStyle w:val="NoSpacing"/>
        <w:numPr>
          <w:ilvl w:val="0"/>
          <w:numId w:val="19"/>
        </w:numPr>
      </w:pPr>
      <w:r w:rsidRPr="00A8201F">
        <w:t>Keep a container of Hand Sanitizer available for customer &amp; staff use.</w:t>
      </w:r>
    </w:p>
    <w:p w14:paraId="28D66B3D" w14:textId="73C3BEAA" w:rsidR="00A8201F" w:rsidRDefault="00A8201F" w:rsidP="00A8201F">
      <w:pPr>
        <w:pStyle w:val="NoSpacing"/>
        <w:numPr>
          <w:ilvl w:val="0"/>
          <w:numId w:val="19"/>
        </w:numPr>
      </w:pPr>
      <w:r>
        <w:t>All staff members should be required to wear facial masks and gloves, at all times.</w:t>
      </w:r>
    </w:p>
    <w:p w14:paraId="7AD823D4" w14:textId="2B9145FD" w:rsidR="00A40EFC" w:rsidRDefault="00A3257B" w:rsidP="00A8201F">
      <w:pPr>
        <w:pStyle w:val="NoSpacing"/>
        <w:numPr>
          <w:ilvl w:val="0"/>
          <w:numId w:val="19"/>
        </w:numPr>
      </w:pPr>
      <w:r>
        <w:t>P</w:t>
      </w:r>
      <w:r w:rsidR="00A40EFC">
        <w:t xml:space="preserve">ublic </w:t>
      </w:r>
      <w:r>
        <w:t>R</w:t>
      </w:r>
      <w:r w:rsidR="00A40EFC">
        <w:t>estroom</w:t>
      </w:r>
      <w:r>
        <w:t>s</w:t>
      </w:r>
    </w:p>
    <w:p w14:paraId="125E934C" w14:textId="4DAF3228" w:rsidR="002B565E" w:rsidRDefault="002B565E" w:rsidP="002B565E">
      <w:pPr>
        <w:pStyle w:val="NoSpacing"/>
        <w:numPr>
          <w:ilvl w:val="0"/>
          <w:numId w:val="15"/>
        </w:numPr>
      </w:pPr>
      <w:r>
        <w:t>Doorknobs</w:t>
      </w:r>
      <w:r w:rsidR="00A3257B">
        <w:t xml:space="preserve">, </w:t>
      </w:r>
      <w:r w:rsidR="00A40EFC">
        <w:t xml:space="preserve">handrails, </w:t>
      </w:r>
      <w:r w:rsidR="00A3257B">
        <w:t xml:space="preserve">faucets, </w:t>
      </w:r>
      <w:r w:rsidR="00327178">
        <w:t>flush valve</w:t>
      </w:r>
      <w:r w:rsidR="0069764C">
        <w:t xml:space="preserve"> handles, </w:t>
      </w:r>
      <w:r w:rsidR="00A3257B">
        <w:t>sinks</w:t>
      </w:r>
      <w:r>
        <w:t xml:space="preserve">, changing </w:t>
      </w:r>
      <w:r w:rsidR="00A40EFC">
        <w:t xml:space="preserve">tables, </w:t>
      </w:r>
      <w:r>
        <w:t xml:space="preserve">and </w:t>
      </w:r>
      <w:r w:rsidR="00A40EFC">
        <w:t>faucets</w:t>
      </w:r>
      <w:r>
        <w:t>.</w:t>
      </w:r>
    </w:p>
    <w:p w14:paraId="775A4465" w14:textId="71B3B42A" w:rsidR="002B565E" w:rsidRDefault="002B565E" w:rsidP="002B565E">
      <w:pPr>
        <w:pStyle w:val="NoSpacing"/>
        <w:numPr>
          <w:ilvl w:val="0"/>
          <w:numId w:val="15"/>
        </w:numPr>
      </w:pPr>
      <w:r>
        <w:t>Be sure your soap dispensers are fully stocked.</w:t>
      </w:r>
    </w:p>
    <w:p w14:paraId="16139FF4" w14:textId="0CBBBF84" w:rsidR="002B565E" w:rsidRDefault="002B565E" w:rsidP="002B565E">
      <w:pPr>
        <w:pStyle w:val="NoSpacing"/>
        <w:numPr>
          <w:ilvl w:val="0"/>
          <w:numId w:val="15"/>
        </w:numPr>
      </w:pPr>
      <w:r>
        <w:t>Utilize paper towels and/or blow dryers.</w:t>
      </w:r>
    </w:p>
    <w:p w14:paraId="19AEDCA2" w14:textId="6435A1F4" w:rsidR="002B565E" w:rsidRDefault="002B565E" w:rsidP="002B565E">
      <w:pPr>
        <w:pStyle w:val="NoSpacing"/>
        <w:numPr>
          <w:ilvl w:val="0"/>
          <w:numId w:val="17"/>
        </w:numPr>
      </w:pPr>
      <w:r>
        <w:t>Touchless operation is best</w:t>
      </w:r>
    </w:p>
    <w:p w14:paraId="6F1C10EC" w14:textId="22C22625" w:rsidR="002B565E" w:rsidRDefault="002B565E" w:rsidP="002B565E">
      <w:pPr>
        <w:pStyle w:val="NoSpacing"/>
      </w:pPr>
    </w:p>
    <w:p w14:paraId="49BB07FE" w14:textId="77777777" w:rsidR="005D138C" w:rsidRDefault="005D138C" w:rsidP="00A8201F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3EB10FCA" w14:textId="77777777" w:rsidR="005D138C" w:rsidRDefault="005D138C" w:rsidP="00A8201F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03AD9828" w14:textId="77777777" w:rsidR="005D138C" w:rsidRDefault="005D138C" w:rsidP="00A8201F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2CC51505" w14:textId="77777777" w:rsidR="005D138C" w:rsidRDefault="005D138C" w:rsidP="00A8201F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435EEF7C" w14:textId="77777777" w:rsidR="005D138C" w:rsidRDefault="005D138C" w:rsidP="00A8201F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0D3E2F63" w14:textId="1FC428D3" w:rsidR="002B565E" w:rsidRPr="00A8201F" w:rsidRDefault="002B565E" w:rsidP="00A8201F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A8201F">
        <w:rPr>
          <w:rFonts w:ascii="Cambria" w:hAnsi="Cambria"/>
          <w:b/>
          <w:bCs/>
          <w:sz w:val="24"/>
          <w:szCs w:val="24"/>
        </w:rPr>
        <w:t>Here are some widely used products.</w:t>
      </w:r>
    </w:p>
    <w:p w14:paraId="71030F2C" w14:textId="77777777" w:rsidR="002B565E" w:rsidRDefault="002B565E" w:rsidP="002B565E">
      <w:pPr>
        <w:pStyle w:val="NoSpacing"/>
        <w:ind w:left="1080"/>
      </w:pPr>
    </w:p>
    <w:p w14:paraId="00363438" w14:textId="1D69F9E1" w:rsidR="00766773" w:rsidRDefault="002B565E" w:rsidP="002B565E">
      <w:pPr>
        <w:pStyle w:val="NoSpacing"/>
      </w:pPr>
      <w:r w:rsidRPr="002B4B03">
        <w:rPr>
          <w:noProof/>
        </w:rPr>
        <w:t xml:space="preserve"> </w:t>
      </w:r>
      <w:r w:rsidR="00A40EFC" w:rsidRPr="002B4B03">
        <w:rPr>
          <w:noProof/>
        </w:rPr>
        <w:drawing>
          <wp:inline distT="0" distB="0" distL="0" distR="0" wp14:anchorId="5D251504" wp14:editId="72A42BD1">
            <wp:extent cx="5429250" cy="1847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6FA14" w14:textId="7F1B9786" w:rsidR="00A40EFC" w:rsidRDefault="00A40EFC"/>
    <w:p w14:paraId="6090EAEF" w14:textId="3291CB63" w:rsidR="005D138C" w:rsidRDefault="005D138C"/>
    <w:p w14:paraId="1E345269" w14:textId="584A3785" w:rsidR="005D138C" w:rsidRDefault="005D138C"/>
    <w:p w14:paraId="1534773C" w14:textId="18CF0500" w:rsidR="007E1033" w:rsidRDefault="007E1033"/>
    <w:p w14:paraId="6CA79C51" w14:textId="7524CB21" w:rsidR="007E1033" w:rsidRPr="007E1033" w:rsidRDefault="007E1033" w:rsidP="007E1033">
      <w:pPr>
        <w:spacing w:line="360" w:lineRule="auto"/>
        <w:jc w:val="center"/>
        <w:rPr>
          <w:rFonts w:ascii="Rockwell Extra Bold" w:hAnsi="Rockwell Extra Bold"/>
          <w:b/>
          <w:bCs/>
          <w:color w:val="000000" w:themeColor="text1"/>
          <w:sz w:val="170"/>
          <w:szCs w:val="17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1033">
        <w:rPr>
          <w:rFonts w:ascii="Rockwell Extra Bold" w:hAnsi="Rockwell Extra Bold"/>
          <w:b/>
          <w:bCs/>
          <w:color w:val="000000" w:themeColor="text1"/>
          <w:sz w:val="170"/>
          <w:szCs w:val="17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Please Maintain</w:t>
      </w:r>
    </w:p>
    <w:p w14:paraId="40DFEBE1" w14:textId="24395E61" w:rsidR="007E1033" w:rsidRDefault="007E1033" w:rsidP="007E1033">
      <w:pPr>
        <w:spacing w:line="360" w:lineRule="auto"/>
        <w:jc w:val="center"/>
      </w:pPr>
      <w:r w:rsidRPr="007E1033">
        <w:rPr>
          <w:rFonts w:ascii="Rockwell Extra Bold" w:hAnsi="Rockwell Extra Bold"/>
          <w:b/>
          <w:bCs/>
          <w:color w:val="000000" w:themeColor="text1"/>
          <w:sz w:val="170"/>
          <w:szCs w:val="17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Social Distance</w:t>
      </w:r>
    </w:p>
    <w:sectPr w:rsidR="007E10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35122" w14:textId="77777777" w:rsidR="00376F9D" w:rsidRDefault="00376F9D" w:rsidP="002B565E">
      <w:pPr>
        <w:spacing w:after="0" w:line="240" w:lineRule="auto"/>
      </w:pPr>
      <w:r>
        <w:separator/>
      </w:r>
    </w:p>
  </w:endnote>
  <w:endnote w:type="continuationSeparator" w:id="0">
    <w:p w14:paraId="35A5CCB7" w14:textId="77777777" w:rsidR="00376F9D" w:rsidRDefault="00376F9D" w:rsidP="002B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E648" w14:textId="77777777" w:rsidR="002B565E" w:rsidRDefault="002B5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C919" w14:textId="77777777" w:rsidR="002B565E" w:rsidRDefault="002B5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D8FD2" w14:textId="77777777" w:rsidR="002B565E" w:rsidRDefault="002B5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D9E1" w14:textId="77777777" w:rsidR="00376F9D" w:rsidRDefault="00376F9D" w:rsidP="002B565E">
      <w:pPr>
        <w:spacing w:after="0" w:line="240" w:lineRule="auto"/>
      </w:pPr>
      <w:r>
        <w:separator/>
      </w:r>
    </w:p>
  </w:footnote>
  <w:footnote w:type="continuationSeparator" w:id="0">
    <w:p w14:paraId="7CBFBD8B" w14:textId="77777777" w:rsidR="00376F9D" w:rsidRDefault="00376F9D" w:rsidP="002B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A34F" w14:textId="77777777" w:rsidR="002B565E" w:rsidRDefault="002B5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A5229" w14:textId="77777777" w:rsidR="002B565E" w:rsidRDefault="002B5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96DC" w14:textId="77777777" w:rsidR="002B565E" w:rsidRDefault="002B5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5FD3"/>
    <w:multiLevelType w:val="hybridMultilevel"/>
    <w:tmpl w:val="DCFA06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04BCD"/>
    <w:multiLevelType w:val="multilevel"/>
    <w:tmpl w:val="5A4E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73471"/>
    <w:multiLevelType w:val="multilevel"/>
    <w:tmpl w:val="01B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767FC"/>
    <w:multiLevelType w:val="hybridMultilevel"/>
    <w:tmpl w:val="6158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629E"/>
    <w:multiLevelType w:val="hybridMultilevel"/>
    <w:tmpl w:val="1C7C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56595"/>
    <w:multiLevelType w:val="multilevel"/>
    <w:tmpl w:val="C806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36122"/>
    <w:multiLevelType w:val="multilevel"/>
    <w:tmpl w:val="2B30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4111D"/>
    <w:multiLevelType w:val="hybridMultilevel"/>
    <w:tmpl w:val="EF5E9B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C7748"/>
    <w:multiLevelType w:val="hybridMultilevel"/>
    <w:tmpl w:val="90860A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9F6E1F"/>
    <w:multiLevelType w:val="hybridMultilevel"/>
    <w:tmpl w:val="DAB29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25D5C"/>
    <w:multiLevelType w:val="hybridMultilevel"/>
    <w:tmpl w:val="1430C9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183C45"/>
    <w:multiLevelType w:val="multilevel"/>
    <w:tmpl w:val="E62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10014"/>
    <w:multiLevelType w:val="hybridMultilevel"/>
    <w:tmpl w:val="73D89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1BFA"/>
    <w:multiLevelType w:val="hybridMultilevel"/>
    <w:tmpl w:val="DD1027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2D36DA"/>
    <w:multiLevelType w:val="multilevel"/>
    <w:tmpl w:val="2D1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928AB"/>
    <w:multiLevelType w:val="multilevel"/>
    <w:tmpl w:val="E62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03862"/>
    <w:multiLevelType w:val="hybridMultilevel"/>
    <w:tmpl w:val="B05AFC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504D42"/>
    <w:multiLevelType w:val="hybridMultilevel"/>
    <w:tmpl w:val="6896D5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B007A11"/>
    <w:multiLevelType w:val="hybridMultilevel"/>
    <w:tmpl w:val="54D602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4"/>
  </w:num>
  <w:num w:numId="5">
    <w:abstractNumId w:val="6"/>
  </w:num>
  <w:num w:numId="6">
    <w:abstractNumId w:val="5"/>
  </w:num>
  <w:num w:numId="7">
    <w:abstractNumId w:val="15"/>
  </w:num>
  <w:num w:numId="8">
    <w:abstractNumId w:val="7"/>
  </w:num>
  <w:num w:numId="9">
    <w:abstractNumId w:val="0"/>
  </w:num>
  <w:num w:numId="10">
    <w:abstractNumId w:val="13"/>
  </w:num>
  <w:num w:numId="11">
    <w:abstractNumId w:val="18"/>
  </w:num>
  <w:num w:numId="12">
    <w:abstractNumId w:val="9"/>
  </w:num>
  <w:num w:numId="13">
    <w:abstractNumId w:val="3"/>
  </w:num>
  <w:num w:numId="14">
    <w:abstractNumId w:val="17"/>
  </w:num>
  <w:num w:numId="15">
    <w:abstractNumId w:val="10"/>
  </w:num>
  <w:num w:numId="16">
    <w:abstractNumId w:val="8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C"/>
    <w:rsid w:val="00092221"/>
    <w:rsid w:val="0014109A"/>
    <w:rsid w:val="002B565E"/>
    <w:rsid w:val="003043A7"/>
    <w:rsid w:val="00327178"/>
    <w:rsid w:val="00376F9D"/>
    <w:rsid w:val="003845FA"/>
    <w:rsid w:val="003C0F7C"/>
    <w:rsid w:val="005D138C"/>
    <w:rsid w:val="0069764C"/>
    <w:rsid w:val="00766773"/>
    <w:rsid w:val="007E1033"/>
    <w:rsid w:val="009A48CB"/>
    <w:rsid w:val="00A3257B"/>
    <w:rsid w:val="00A40EFC"/>
    <w:rsid w:val="00A8201F"/>
    <w:rsid w:val="00D84B14"/>
    <w:rsid w:val="00F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B0F3"/>
  <w15:chartTrackingRefBased/>
  <w15:docId w15:val="{EC3A9194-2B36-4320-B383-2DA40462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EFC"/>
    <w:pPr>
      <w:ind w:left="720"/>
      <w:contextualSpacing/>
    </w:pPr>
  </w:style>
  <w:style w:type="paragraph" w:styleId="NoSpacing">
    <w:name w:val="No Spacing"/>
    <w:uiPriority w:val="1"/>
    <w:qFormat/>
    <w:rsid w:val="00A40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5E"/>
  </w:style>
  <w:style w:type="paragraph" w:styleId="Footer">
    <w:name w:val="footer"/>
    <w:basedOn w:val="Normal"/>
    <w:link w:val="FooterChar"/>
    <w:uiPriority w:val="99"/>
    <w:unhideWhenUsed/>
    <w:rsid w:val="002B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8</cp:revision>
  <dcterms:created xsi:type="dcterms:W3CDTF">2020-04-09T13:40:00Z</dcterms:created>
  <dcterms:modified xsi:type="dcterms:W3CDTF">2020-04-09T17:10:00Z</dcterms:modified>
</cp:coreProperties>
</file>